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3FC" w:rsidRPr="00DB3F74" w:rsidRDefault="00D153FC" w:rsidP="00D153FC">
      <w:pPr>
        <w:jc w:val="center"/>
        <w:rPr>
          <w:b/>
          <w:highlight w:val="green"/>
        </w:rPr>
      </w:pPr>
      <w:r w:rsidRPr="00046972">
        <w:rPr>
          <w:b/>
        </w:rPr>
        <w:t xml:space="preserve">СОГЛАШЕНИЕ О ПАРТНЕРСТВЕ </w:t>
      </w:r>
      <w:r w:rsidRPr="00DB3F74">
        <w:rPr>
          <w:b/>
        </w:rPr>
        <w:t xml:space="preserve">№ </w:t>
      </w:r>
      <w:r w:rsidRPr="00B87EF6">
        <w:rPr>
          <w:b/>
        </w:rPr>
        <w:t>__</w:t>
      </w:r>
    </w:p>
    <w:p w:rsidR="00D153FC" w:rsidRDefault="00D153FC" w:rsidP="00D153FC">
      <w:pPr>
        <w:jc w:val="center"/>
        <w:rPr>
          <w:b/>
        </w:rPr>
      </w:pPr>
    </w:p>
    <w:p w:rsidR="00D153FC" w:rsidRPr="00A03CB1" w:rsidRDefault="00D153FC" w:rsidP="00D153FC">
      <w:pPr>
        <w:jc w:val="both"/>
      </w:pPr>
      <w:r w:rsidRPr="00A03CB1">
        <w:t xml:space="preserve">г. Ярославль                                                       </w:t>
      </w:r>
      <w:r w:rsidRPr="00A03CB1">
        <w:tab/>
        <w:t xml:space="preserve">                    </w:t>
      </w:r>
      <w:r w:rsidR="00B87EF6">
        <w:t xml:space="preserve">           </w:t>
      </w:r>
      <w:r w:rsidRPr="00A03CB1">
        <w:t xml:space="preserve">   «01» сентября 2023 г.</w:t>
      </w:r>
    </w:p>
    <w:p w:rsidR="00D153FC" w:rsidRDefault="00D153FC" w:rsidP="00D153FC">
      <w:pPr>
        <w:jc w:val="both"/>
      </w:pPr>
    </w:p>
    <w:p w:rsidR="00D153FC" w:rsidRDefault="00D153FC" w:rsidP="00D153FC">
      <w:pPr>
        <w:ind w:firstLine="709"/>
        <w:jc w:val="both"/>
      </w:pPr>
      <w:r w:rsidRPr="00A03CB1">
        <w:t>Государственное учреждение Ярославской области</w:t>
      </w:r>
      <w:r w:rsidRPr="00A03CB1">
        <w:rPr>
          <w:bCs/>
        </w:rPr>
        <w:t xml:space="preserve"> </w:t>
      </w:r>
      <w:r w:rsidRPr="00046972">
        <w:t xml:space="preserve">«Центр профессиональной ориентации и психологической поддержки «Ресурс», </w:t>
      </w:r>
      <w:r>
        <w:t>именуем</w:t>
      </w:r>
      <w:r w:rsidRPr="00A03CB1">
        <w:t>ый</w:t>
      </w:r>
      <w:r w:rsidRPr="00046972">
        <w:t xml:space="preserve"> в дальнейшем «Региональный оператор</w:t>
      </w:r>
      <w:r w:rsidRPr="00510862">
        <w:t>» с одной стороны, в</w:t>
      </w:r>
      <w:r w:rsidRPr="00046972">
        <w:t xml:space="preserve"> лице </w:t>
      </w:r>
      <w:r w:rsidRPr="00A03CB1">
        <w:t>д</w:t>
      </w:r>
      <w:r w:rsidRPr="00046972">
        <w:t>иректора</w:t>
      </w:r>
      <w:r>
        <w:t>,</w:t>
      </w:r>
      <w:r w:rsidRPr="00046972">
        <w:t xml:space="preserve"> Кузнецовой Ирины Вениаминовны, действующего на основании Устава, </w:t>
      </w:r>
      <w:r w:rsidRPr="00DB3F74">
        <w:rPr>
          <w:highlight w:val="green"/>
        </w:rPr>
        <w:t>и __________________,</w:t>
      </w:r>
      <w:r w:rsidRPr="00DB3F74">
        <w:rPr>
          <w:b/>
          <w:color w:val="000000"/>
          <w:highlight w:val="green"/>
        </w:rPr>
        <w:t xml:space="preserve"> </w:t>
      </w:r>
      <w:r>
        <w:rPr>
          <w:color w:val="000000"/>
        </w:rPr>
        <w:t>именуем</w:t>
      </w:r>
      <w:r w:rsidRPr="00A03CB1">
        <w:t>ый</w:t>
      </w:r>
      <w:r>
        <w:rPr>
          <w:color w:val="000000"/>
        </w:rPr>
        <w:t xml:space="preserve"> в дальнейшем</w:t>
      </w:r>
      <w:r>
        <w:rPr>
          <w:b/>
          <w:color w:val="000000"/>
        </w:rPr>
        <w:t xml:space="preserve"> </w:t>
      </w:r>
      <w:r>
        <w:t>«Партн</w:t>
      </w:r>
      <w:r w:rsidRPr="00A03CB1">
        <w:t>е</w:t>
      </w:r>
      <w:r>
        <w:t xml:space="preserve">р», в лице </w:t>
      </w:r>
      <w:r w:rsidRPr="00DB3F74">
        <w:rPr>
          <w:highlight w:val="green"/>
        </w:rPr>
        <w:t xml:space="preserve">____________________, </w:t>
      </w:r>
      <w:r>
        <w:t xml:space="preserve">действующего на основании </w:t>
      </w:r>
      <w:r w:rsidRPr="00DB3F74">
        <w:rPr>
          <w:highlight w:val="green"/>
        </w:rPr>
        <w:t xml:space="preserve">______________, </w:t>
      </w:r>
      <w:r w:rsidRPr="00510862">
        <w:t>с другой стороны,</w:t>
      </w:r>
      <w:r>
        <w:t xml:space="preserve"> в дальнейшем совместно именуемые Стороны, принимая во внимание, что во исполнение комплекса поручений Президента Российской Федерации Пр-328 п.1 от 23.02.2018 года и Пр-2182 от 20.12.2020 года, </w:t>
      </w:r>
      <w:r w:rsidRPr="00355534">
        <w:t xml:space="preserve">приказа </w:t>
      </w:r>
      <w:r w:rsidRPr="00A03CB1">
        <w:t>д</w:t>
      </w:r>
      <w:r w:rsidRPr="00355534">
        <w:t>епартамента образования Ярославской области</w:t>
      </w:r>
      <w:r>
        <w:t xml:space="preserve"> от 31.03.2023 № 179/01-03 «О назначении Регионального оператора проекта «Билет в будущее» в 2023 году» </w:t>
      </w:r>
      <w:r w:rsidRPr="00A03CB1">
        <w:t>государственное учреждение Ярославской области</w:t>
      </w:r>
      <w:r w:rsidRPr="00A03CB1">
        <w:rPr>
          <w:bCs/>
        </w:rPr>
        <w:t xml:space="preserve"> </w:t>
      </w:r>
      <w:r w:rsidRPr="00046972">
        <w:t>«Центр профессиональной ориентации и психологической поддержки «Ресурс» (</w:t>
      </w:r>
      <w:r w:rsidRPr="00A03CB1">
        <w:t>Р</w:t>
      </w:r>
      <w:r>
        <w:t>егиональный</w:t>
      </w:r>
      <w:r w:rsidRPr="00046972">
        <w:t xml:space="preserve"> оператор) является ответственным исполнителем мероприятий </w:t>
      </w:r>
      <w:r w:rsidRPr="00510862">
        <w:t>проекта по ранней профессиональной ориентации учащихся 6 – 11-х классов общеобразовательных организаций в 2023 году «Билет в будущее»  (далее – Проект)</w:t>
      </w:r>
      <w:r w:rsidR="00DB3F74">
        <w:t xml:space="preserve"> ф</w:t>
      </w:r>
      <w:r>
        <w:t>едерального п</w:t>
      </w:r>
      <w:r w:rsidR="00DB3782">
        <w:t>роекта «Успех каждого ребенка» н</w:t>
      </w:r>
      <w:r>
        <w:t xml:space="preserve">ационального проекта «Образование» (паспорт национального проекта «Образование» утвержден президиумом Совета при Президенте Российской Федерации по стратегическому развитию и национальным проектам (протокол от 24.12.2018 № 16), а «Партнер» выражает заинтересованность в объединении усилий с </w:t>
      </w:r>
      <w:r w:rsidRPr="00046972">
        <w:t>«Региональны</w:t>
      </w:r>
      <w:r>
        <w:t>м</w:t>
      </w:r>
      <w:r w:rsidRPr="00046972">
        <w:t xml:space="preserve"> оператор</w:t>
      </w:r>
      <w:r>
        <w:t>ом</w:t>
      </w:r>
      <w:r w:rsidRPr="00046972">
        <w:t>»</w:t>
      </w:r>
      <w:r>
        <w:t xml:space="preserve"> для качественной подготовки, организации и проведения ключевых мероприятий Проекта, заключили настоящее соглашение (далее – Соглашение) о нижеследующем:</w:t>
      </w:r>
    </w:p>
    <w:p w:rsidR="00D153FC" w:rsidRDefault="00D153FC" w:rsidP="00D153FC">
      <w:pPr>
        <w:ind w:firstLine="709"/>
        <w:jc w:val="both"/>
      </w:pPr>
    </w:p>
    <w:p w:rsidR="00D153FC" w:rsidRDefault="00B87EF6" w:rsidP="00D153FC">
      <w:pPr>
        <w:ind w:firstLine="426"/>
        <w:jc w:val="center"/>
        <w:rPr>
          <w:b/>
        </w:rPr>
      </w:pPr>
      <w:r>
        <w:rPr>
          <w:b/>
        </w:rPr>
        <w:t>1. </w:t>
      </w:r>
      <w:r w:rsidR="00D153FC">
        <w:rPr>
          <w:b/>
        </w:rPr>
        <w:t>ПРЕДМЕТ СОГЛАШЕНИЯ</w:t>
      </w:r>
    </w:p>
    <w:p w:rsidR="00D153FC" w:rsidRPr="00510862" w:rsidRDefault="00D153FC" w:rsidP="00D153FC">
      <w:pPr>
        <w:tabs>
          <w:tab w:val="left" w:pos="426"/>
          <w:tab w:val="left" w:pos="993"/>
        </w:tabs>
        <w:ind w:firstLine="567"/>
        <w:jc w:val="both"/>
      </w:pPr>
      <w:r>
        <w:t>1.1.</w:t>
      </w:r>
      <w:r>
        <w:tab/>
        <w:t xml:space="preserve">Предметом Соглашения является объединение усилий Сторон для качественной подготовки, </w:t>
      </w:r>
      <w:r w:rsidRPr="00510862">
        <w:t>организации и проведения</w:t>
      </w:r>
      <w:r>
        <w:t xml:space="preserve"> ключевых мероприятий в рамках П</w:t>
      </w:r>
      <w:r w:rsidRPr="00510862">
        <w:t>роекта.</w:t>
      </w:r>
    </w:p>
    <w:p w:rsidR="00D153FC" w:rsidRDefault="00D153FC" w:rsidP="00D153FC">
      <w:pPr>
        <w:tabs>
          <w:tab w:val="left" w:pos="426"/>
          <w:tab w:val="left" w:pos="993"/>
        </w:tabs>
        <w:ind w:firstLine="567"/>
        <w:jc w:val="both"/>
      </w:pPr>
      <w:r w:rsidRPr="00510862">
        <w:t>1.2.</w:t>
      </w:r>
      <w:r w:rsidRPr="00510862">
        <w:tab/>
        <w:t xml:space="preserve">Сотрудничество Сторон осуществляется в соответствии с принципами </w:t>
      </w:r>
      <w:r>
        <w:t xml:space="preserve">равенства Сторон, их добросовестности, защиты взаимных интересов, </w:t>
      </w:r>
      <w:r w:rsidRPr="00510862">
        <w:t xml:space="preserve">соблюдения применимых </w:t>
      </w:r>
      <w:r>
        <w:t>нормативных и иных правовых актов.</w:t>
      </w:r>
    </w:p>
    <w:p w:rsidR="00D153FC" w:rsidRDefault="00D153FC" w:rsidP="00D153FC">
      <w:pPr>
        <w:tabs>
          <w:tab w:val="left" w:pos="426"/>
          <w:tab w:val="left" w:pos="993"/>
        </w:tabs>
        <w:ind w:firstLine="567"/>
        <w:jc w:val="both"/>
      </w:pPr>
      <w:r>
        <w:t>1.3.</w:t>
      </w:r>
      <w:r>
        <w:tab/>
        <w:t xml:space="preserve">Соглашение не налагает на Стороны каких-либо финансовых и материальных обязательств, Соглашение не является основанием для действий Сторон в качестве представителей или агентов друг друга, не является спонсорским, предварительным договором или соглашением о порядке ведения переговоров. </w:t>
      </w:r>
    </w:p>
    <w:p w:rsidR="00D153FC" w:rsidRDefault="00D153FC" w:rsidP="00D153FC">
      <w:pPr>
        <w:tabs>
          <w:tab w:val="left" w:pos="426"/>
          <w:tab w:val="left" w:pos="993"/>
        </w:tabs>
        <w:ind w:firstLine="567"/>
        <w:jc w:val="both"/>
      </w:pPr>
    </w:p>
    <w:p w:rsidR="00D153FC" w:rsidRDefault="00B87EF6" w:rsidP="00D153FC">
      <w:pPr>
        <w:ind w:left="360" w:hanging="360"/>
        <w:jc w:val="center"/>
        <w:rPr>
          <w:b/>
        </w:rPr>
      </w:pPr>
      <w:r>
        <w:rPr>
          <w:b/>
        </w:rPr>
        <w:t>2. </w:t>
      </w:r>
      <w:r w:rsidR="00D153FC">
        <w:rPr>
          <w:b/>
        </w:rPr>
        <w:t>ФОРМЫ СОТРУДНИЧЕСТВА</w:t>
      </w:r>
    </w:p>
    <w:p w:rsidR="00D153FC" w:rsidRDefault="00D153FC" w:rsidP="00D153FC">
      <w:pPr>
        <w:tabs>
          <w:tab w:val="left" w:pos="426"/>
          <w:tab w:val="left" w:pos="993"/>
        </w:tabs>
        <w:ind w:firstLine="567"/>
        <w:jc w:val="both"/>
      </w:pPr>
      <w:r>
        <w:t>2.1.</w:t>
      </w:r>
      <w:r>
        <w:tab/>
        <w:t xml:space="preserve">В целях исполнения Соглашения Стороны осуществляют сотрудничество в следующих формах: </w:t>
      </w:r>
    </w:p>
    <w:p w:rsidR="00D153FC" w:rsidRDefault="00D153FC" w:rsidP="00D153FC">
      <w:pPr>
        <w:ind w:firstLine="567"/>
        <w:jc w:val="both"/>
      </w:pPr>
      <w:r>
        <w:rPr>
          <w:rFonts w:ascii="Noto Sans Symbols" w:eastAsia="Noto Sans Symbols" w:hAnsi="Noto Sans Symbols" w:cs="Noto Sans Symbols"/>
        </w:rPr>
        <w:t>−</w:t>
      </w:r>
      <w:r>
        <w:rPr>
          <w:rFonts w:ascii="Noto Sans Symbols" w:eastAsia="Noto Sans Symbols" w:hAnsi="Noto Sans Symbols" w:cs="Noto Sans Symbols"/>
        </w:rPr>
        <w:tab/>
        <w:t xml:space="preserve"> </w:t>
      </w:r>
      <w:r>
        <w:t>содействие друг другу по общим вопросам предмета сотрудничества;</w:t>
      </w:r>
    </w:p>
    <w:p w:rsidR="00D153FC" w:rsidRDefault="00D153FC" w:rsidP="00D153FC">
      <w:pPr>
        <w:ind w:firstLine="567"/>
        <w:jc w:val="both"/>
      </w:pPr>
      <w:r>
        <w:rPr>
          <w:rFonts w:ascii="Noto Sans Symbols" w:eastAsia="Noto Sans Symbols" w:hAnsi="Noto Sans Symbols" w:cs="Noto Sans Symbols"/>
        </w:rPr>
        <w:t>−</w:t>
      </w:r>
      <w:r>
        <w:rPr>
          <w:rFonts w:ascii="Noto Sans Symbols" w:eastAsia="Noto Sans Symbols" w:hAnsi="Noto Sans Symbols" w:cs="Noto Sans Symbols"/>
        </w:rPr>
        <w:tab/>
        <w:t xml:space="preserve"> </w:t>
      </w:r>
      <w:r>
        <w:t>отстаивание интересов друг друга по взаимосогласованным вопросам при взаимоотношениях с третьими лицами;</w:t>
      </w:r>
    </w:p>
    <w:p w:rsidR="00D153FC" w:rsidRDefault="00D153FC" w:rsidP="00D153FC">
      <w:pPr>
        <w:ind w:firstLine="567"/>
        <w:jc w:val="both"/>
      </w:pPr>
      <w:r>
        <w:rPr>
          <w:rFonts w:ascii="Noto Sans Symbols" w:eastAsia="Noto Sans Symbols" w:hAnsi="Noto Sans Symbols" w:cs="Noto Sans Symbols"/>
        </w:rPr>
        <w:t>−</w:t>
      </w:r>
      <w:r>
        <w:rPr>
          <w:rFonts w:ascii="Noto Sans Symbols" w:eastAsia="Noto Sans Symbols" w:hAnsi="Noto Sans Symbols" w:cs="Noto Sans Symbols"/>
        </w:rPr>
        <w:tab/>
        <w:t xml:space="preserve"> </w:t>
      </w:r>
      <w:r>
        <w:t>обмен информацией по вопросам, представляющим взаимный интерес;</w:t>
      </w:r>
    </w:p>
    <w:p w:rsidR="00D153FC" w:rsidRDefault="00D153FC" w:rsidP="00D153FC">
      <w:pPr>
        <w:ind w:firstLine="567"/>
        <w:jc w:val="both"/>
      </w:pPr>
      <w:r>
        <w:rPr>
          <w:rFonts w:ascii="Noto Sans Symbols" w:eastAsia="Noto Sans Symbols" w:hAnsi="Noto Sans Symbols" w:cs="Noto Sans Symbols"/>
        </w:rPr>
        <w:t>−</w:t>
      </w:r>
      <w:r>
        <w:rPr>
          <w:rFonts w:ascii="Noto Sans Symbols" w:eastAsia="Noto Sans Symbols" w:hAnsi="Noto Sans Symbols" w:cs="Noto Sans Symbols"/>
        </w:rPr>
        <w:tab/>
        <w:t xml:space="preserve"> </w:t>
      </w:r>
      <w:r>
        <w:t>установление взаимовыгодных связей с третьими лицами и информирование друг друга о результатах таких контактов;</w:t>
      </w:r>
    </w:p>
    <w:p w:rsidR="00D153FC" w:rsidRDefault="00D153FC" w:rsidP="00D153FC">
      <w:pPr>
        <w:ind w:firstLine="567"/>
        <w:jc w:val="both"/>
      </w:pPr>
      <w:r>
        <w:rPr>
          <w:rFonts w:ascii="Noto Sans Symbols" w:eastAsia="Noto Sans Symbols" w:hAnsi="Noto Sans Symbols" w:cs="Noto Sans Symbols"/>
        </w:rPr>
        <w:t>−</w:t>
      </w:r>
      <w:r>
        <w:rPr>
          <w:rFonts w:ascii="Noto Sans Symbols" w:eastAsia="Noto Sans Symbols" w:hAnsi="Noto Sans Symbols" w:cs="Noto Sans Symbols"/>
        </w:rPr>
        <w:tab/>
        <w:t xml:space="preserve"> </w:t>
      </w:r>
      <w:r>
        <w:t>создание совместных рабочих (совещательных, экспертных) групп;</w:t>
      </w:r>
    </w:p>
    <w:p w:rsidR="00D153FC" w:rsidRDefault="00D153FC" w:rsidP="00D153FC">
      <w:pPr>
        <w:ind w:firstLine="567"/>
        <w:jc w:val="both"/>
      </w:pPr>
      <w:r>
        <w:rPr>
          <w:rFonts w:ascii="Noto Sans Symbols" w:eastAsia="Noto Sans Symbols" w:hAnsi="Noto Sans Symbols" w:cs="Noto Sans Symbols"/>
        </w:rPr>
        <w:t xml:space="preserve">− </w:t>
      </w:r>
      <w:r>
        <w:t>направление своих представителей для участия в мероприятиях, связанных с подготовкой, организацией и проведением ключевых мероприятий проекта «Билет в будущее» в 2023 г., проводимых каждой из Сторон;</w:t>
      </w:r>
    </w:p>
    <w:p w:rsidR="00D153FC" w:rsidRDefault="00D153FC" w:rsidP="00D153FC">
      <w:pPr>
        <w:ind w:firstLine="567"/>
        <w:jc w:val="both"/>
      </w:pPr>
      <w:r>
        <w:rPr>
          <w:rFonts w:ascii="Noto Sans Symbols" w:eastAsia="Noto Sans Symbols" w:hAnsi="Noto Sans Symbols" w:cs="Noto Sans Symbols"/>
        </w:rPr>
        <w:lastRenderedPageBreak/>
        <w:t>−</w:t>
      </w:r>
      <w:r>
        <w:rPr>
          <w:rFonts w:ascii="Noto Sans Symbols" w:eastAsia="Noto Sans Symbols" w:hAnsi="Noto Sans Symbols" w:cs="Noto Sans Symbols"/>
        </w:rPr>
        <w:tab/>
        <w:t xml:space="preserve"> </w:t>
      </w:r>
      <w:r>
        <w:t>проведение совместных мероприятий в рамках проекта «Билет в будущее» (профориентационных уроков, экскурсий и других мероприятий профессионального выбора);</w:t>
      </w:r>
    </w:p>
    <w:p w:rsidR="00D153FC" w:rsidRDefault="00D153FC" w:rsidP="00D153FC">
      <w:pPr>
        <w:ind w:firstLine="567"/>
        <w:jc w:val="both"/>
      </w:pPr>
      <w:r>
        <w:rPr>
          <w:rFonts w:ascii="Noto Sans Symbols" w:eastAsia="Noto Sans Symbols" w:hAnsi="Noto Sans Symbols" w:cs="Noto Sans Symbols"/>
        </w:rPr>
        <w:t xml:space="preserve">− </w:t>
      </w:r>
      <w:r>
        <w:t xml:space="preserve">объединение усилий для синхронизации смежных направлений деятельности, реализации целей и задач, направленных на повышение эффективности работы с учащимися посредством цифровых инструментов, в интересах привлечения новой аудитории для каждой из Сторон; </w:t>
      </w:r>
    </w:p>
    <w:p w:rsidR="00D153FC" w:rsidRDefault="00D153FC" w:rsidP="00D153FC">
      <w:pPr>
        <w:ind w:firstLine="567"/>
        <w:jc w:val="both"/>
      </w:pPr>
      <w:r>
        <w:rPr>
          <w:rFonts w:ascii="Noto Sans Symbols" w:eastAsia="Noto Sans Symbols" w:hAnsi="Noto Sans Symbols" w:cs="Noto Sans Symbols"/>
        </w:rPr>
        <w:t xml:space="preserve">− </w:t>
      </w:r>
      <w:r>
        <w:t>совместная разработка проектов и инициатив по приоритетным направлениям деятельности, относящимся к области сотрудничества Сторон.</w:t>
      </w:r>
    </w:p>
    <w:p w:rsidR="00D153FC" w:rsidRDefault="00D153FC" w:rsidP="00D153FC">
      <w:pPr>
        <w:tabs>
          <w:tab w:val="left" w:pos="426"/>
          <w:tab w:val="left" w:pos="993"/>
        </w:tabs>
        <w:ind w:firstLine="567"/>
        <w:jc w:val="both"/>
      </w:pPr>
      <w:r>
        <w:t>2.2.</w:t>
      </w:r>
      <w:r>
        <w:tab/>
        <w:t xml:space="preserve">Сотрудничество Сторон может осуществляться также и в иных взаимосогласованных формах, регулируемых дополнительными соглашениями к данному Соглашению </w:t>
      </w:r>
      <w:r w:rsidRPr="00A03CB1">
        <w:t>о партн</w:t>
      </w:r>
      <w:r w:rsidRPr="00A03CB1">
        <w:rPr>
          <w:color w:val="C00000"/>
        </w:rPr>
        <w:t>е</w:t>
      </w:r>
      <w:r w:rsidRPr="00A03CB1">
        <w:t>рстве.</w:t>
      </w:r>
    </w:p>
    <w:p w:rsidR="00D153FC" w:rsidRDefault="00D153FC" w:rsidP="00D153FC">
      <w:pPr>
        <w:tabs>
          <w:tab w:val="left" w:pos="426"/>
          <w:tab w:val="left" w:pos="993"/>
        </w:tabs>
        <w:ind w:firstLine="567"/>
        <w:jc w:val="both"/>
        <w:rPr>
          <w:b/>
        </w:rPr>
      </w:pPr>
      <w:r>
        <w:t>2.3.</w:t>
      </w:r>
      <w:r>
        <w:tab/>
        <w:t xml:space="preserve"> Детальные условия сотрудничества Сторон в рамках данного Соглашения могут быть согласованы в дополнительных соглашениях, в том числе в виде планов, программ и дорожных карт.</w:t>
      </w:r>
    </w:p>
    <w:p w:rsidR="00D153FC" w:rsidRDefault="00D153FC" w:rsidP="00D153FC">
      <w:pPr>
        <w:tabs>
          <w:tab w:val="left" w:pos="426"/>
          <w:tab w:val="left" w:pos="993"/>
        </w:tabs>
        <w:ind w:firstLine="567"/>
        <w:jc w:val="both"/>
      </w:pPr>
      <w:r>
        <w:t>2.4.</w:t>
      </w:r>
      <w:r>
        <w:tab/>
        <w:t>Оперативное взаимодействие Сторон в целях выполнения настоящего Соглашения осуществляют:</w:t>
      </w:r>
    </w:p>
    <w:p w:rsidR="00D153FC" w:rsidRDefault="00D153FC" w:rsidP="00D153FC">
      <w:pPr>
        <w:ind w:firstLine="567"/>
        <w:jc w:val="both"/>
      </w:pPr>
      <w:r>
        <w:rPr>
          <w:rFonts w:ascii="Noto Sans Symbols" w:eastAsia="Noto Sans Symbols" w:hAnsi="Noto Sans Symbols" w:cs="Noto Sans Symbols"/>
        </w:rPr>
        <w:t>−</w:t>
      </w:r>
      <w:r>
        <w:rPr>
          <w:rFonts w:ascii="Noto Sans Symbols" w:eastAsia="Noto Sans Symbols" w:hAnsi="Noto Sans Symbols" w:cs="Noto Sans Symbols"/>
        </w:rPr>
        <w:tab/>
        <w:t xml:space="preserve"> </w:t>
      </w:r>
      <w:r>
        <w:t xml:space="preserve">со стороны </w:t>
      </w:r>
      <w:r w:rsidRPr="00A03CB1">
        <w:t>Р</w:t>
      </w:r>
      <w:r>
        <w:t xml:space="preserve">егионального оператора – Семенова Тамара Александровна, </w:t>
      </w:r>
      <w:hyperlink r:id="rId5" w:history="1">
        <w:r w:rsidRPr="0079580E">
          <w:rPr>
            <w:rStyle w:val="a3"/>
          </w:rPr>
          <w:t>ch.tamara.resurs@yandex.ru</w:t>
        </w:r>
      </w:hyperlink>
      <w:r>
        <w:t xml:space="preserve">, (4852) 72-95-00, </w:t>
      </w:r>
    </w:p>
    <w:p w:rsidR="00D153FC" w:rsidRDefault="00D153FC" w:rsidP="00D153FC">
      <w:pPr>
        <w:ind w:firstLine="567"/>
        <w:jc w:val="both"/>
      </w:pPr>
      <w:r>
        <w:rPr>
          <w:rFonts w:ascii="Noto Sans Symbols" w:eastAsia="Noto Sans Symbols" w:hAnsi="Noto Sans Symbols" w:cs="Noto Sans Symbols"/>
        </w:rPr>
        <w:t xml:space="preserve">− </w:t>
      </w:r>
      <w:r>
        <w:t>со стороны Парт</w:t>
      </w:r>
      <w:r w:rsidRPr="00A03CB1">
        <w:t>нера</w:t>
      </w:r>
      <w:r>
        <w:t xml:space="preserve"> – </w:t>
      </w:r>
      <w:r w:rsidRPr="00DB3F74">
        <w:rPr>
          <w:highlight w:val="green"/>
        </w:rPr>
        <w:t xml:space="preserve">___________________ , ________________________. </w:t>
      </w:r>
    </w:p>
    <w:p w:rsidR="00D153FC" w:rsidRDefault="00D153FC" w:rsidP="00D153FC">
      <w:pPr>
        <w:tabs>
          <w:tab w:val="left" w:pos="426"/>
          <w:tab w:val="left" w:pos="993"/>
        </w:tabs>
        <w:ind w:firstLine="567"/>
        <w:jc w:val="both"/>
        <w:rPr>
          <w:b/>
        </w:rPr>
      </w:pPr>
      <w:r>
        <w:t>2.5.</w:t>
      </w:r>
      <w:r>
        <w:tab/>
        <w:t>Стороны вправе в установленном законом порядке привлекать подведомственные, находящиеся в сфере их ведения предприятия и организации, либо назначать ответственных лиц для осуществления оперативного взаимодействия в рамках настоящего Соглашения.</w:t>
      </w:r>
    </w:p>
    <w:p w:rsidR="00D153FC" w:rsidRDefault="00D153FC" w:rsidP="00D153FC">
      <w:pPr>
        <w:jc w:val="both"/>
      </w:pPr>
    </w:p>
    <w:p w:rsidR="00D153FC" w:rsidRDefault="00B87EF6" w:rsidP="00D153FC">
      <w:pPr>
        <w:ind w:left="360" w:hanging="360"/>
        <w:jc w:val="center"/>
        <w:rPr>
          <w:b/>
        </w:rPr>
      </w:pPr>
      <w:r>
        <w:rPr>
          <w:b/>
        </w:rPr>
        <w:t>3. </w:t>
      </w:r>
      <w:r w:rsidR="00D153FC">
        <w:rPr>
          <w:b/>
        </w:rPr>
        <w:t xml:space="preserve">СРОК ДЕЙСТВИЯ СОГЛАШЕНИЯ, ПОРЯДОК ЕГО ИЗМЕНЕНИЯ </w:t>
      </w:r>
    </w:p>
    <w:p w:rsidR="00D153FC" w:rsidRDefault="00D153FC" w:rsidP="00D153FC">
      <w:pPr>
        <w:ind w:left="360"/>
        <w:jc w:val="center"/>
        <w:rPr>
          <w:b/>
        </w:rPr>
      </w:pPr>
      <w:r>
        <w:rPr>
          <w:b/>
        </w:rPr>
        <w:t>И РАСТОРЖЕНИЯ</w:t>
      </w:r>
    </w:p>
    <w:p w:rsidR="00D153FC" w:rsidRDefault="00D153FC" w:rsidP="00D153FC">
      <w:pPr>
        <w:tabs>
          <w:tab w:val="left" w:pos="426"/>
          <w:tab w:val="left" w:pos="993"/>
        </w:tabs>
        <w:ind w:firstLine="567"/>
        <w:jc w:val="both"/>
      </w:pPr>
      <w:r>
        <w:t>3.1.</w:t>
      </w:r>
      <w:r>
        <w:tab/>
        <w:t>Соглашение вступает в силу с момента его подписания всеми Сторонами и действует до окончания Проекта.</w:t>
      </w:r>
    </w:p>
    <w:p w:rsidR="00D153FC" w:rsidRDefault="00D153FC" w:rsidP="00D153FC">
      <w:pPr>
        <w:tabs>
          <w:tab w:val="left" w:pos="426"/>
          <w:tab w:val="left" w:pos="993"/>
        </w:tabs>
        <w:ind w:firstLine="567"/>
        <w:jc w:val="both"/>
      </w:pPr>
      <w:r>
        <w:t>3.2.</w:t>
      </w:r>
      <w:r>
        <w:tab/>
        <w:t>Изменения Соглашения оформляются дополнительными соглашениями, которые подписываются всеми Сторонами и являются неотъемлемыми частями Соглашения.</w:t>
      </w:r>
    </w:p>
    <w:p w:rsidR="00D153FC" w:rsidRDefault="00D153FC" w:rsidP="00D153FC">
      <w:pPr>
        <w:tabs>
          <w:tab w:val="left" w:pos="426"/>
          <w:tab w:val="left" w:pos="993"/>
        </w:tabs>
        <w:ind w:firstLine="567"/>
        <w:jc w:val="both"/>
      </w:pPr>
      <w:r>
        <w:t>3.3.</w:t>
      </w:r>
      <w:r>
        <w:tab/>
        <w:t>Каждая из Сторон вправе в одностороннем порядке расторгнуть Соглашение, известив не позднее, чем за месяц до дня его расторжения другую сторону.</w:t>
      </w:r>
    </w:p>
    <w:p w:rsidR="00D153FC" w:rsidRDefault="00D153FC" w:rsidP="00D153FC">
      <w:pPr>
        <w:tabs>
          <w:tab w:val="left" w:pos="426"/>
          <w:tab w:val="left" w:pos="993"/>
        </w:tabs>
        <w:ind w:left="567"/>
        <w:jc w:val="both"/>
      </w:pPr>
    </w:p>
    <w:p w:rsidR="00D153FC" w:rsidRDefault="00B87EF6" w:rsidP="00D153FC">
      <w:pPr>
        <w:widowControl w:val="0"/>
        <w:ind w:left="360" w:hanging="360"/>
        <w:jc w:val="center"/>
        <w:rPr>
          <w:b/>
        </w:rPr>
      </w:pPr>
      <w:r>
        <w:rPr>
          <w:b/>
        </w:rPr>
        <w:t>4. </w:t>
      </w:r>
      <w:r w:rsidR="00D153FC">
        <w:rPr>
          <w:b/>
        </w:rPr>
        <w:t>ПРАВА И ОБЯЗАННОСТИ СТОРОН</w:t>
      </w:r>
    </w:p>
    <w:p w:rsidR="00D153FC" w:rsidRDefault="00D153FC" w:rsidP="00D153FC">
      <w:pPr>
        <w:shd w:val="clear" w:color="auto" w:fill="FFFFFF"/>
        <w:tabs>
          <w:tab w:val="left" w:pos="993"/>
          <w:tab w:val="left" w:pos="2268"/>
        </w:tabs>
        <w:ind w:right="5" w:firstLine="567"/>
        <w:jc w:val="both"/>
      </w:pPr>
      <w:r>
        <w:t>4.1.</w:t>
      </w:r>
      <w:r>
        <w:tab/>
        <w:t>Парт</w:t>
      </w:r>
      <w:r w:rsidRPr="00A03CB1">
        <w:t>нер</w:t>
      </w:r>
      <w:r>
        <w:t xml:space="preserve"> обязан:</w:t>
      </w:r>
    </w:p>
    <w:p w:rsidR="00D153FC" w:rsidRDefault="00D153FC" w:rsidP="00D153FC">
      <w:pPr>
        <w:shd w:val="clear" w:color="auto" w:fill="FFFFFF"/>
        <w:tabs>
          <w:tab w:val="left" w:pos="993"/>
          <w:tab w:val="left" w:pos="1418"/>
        </w:tabs>
        <w:ind w:left="142" w:right="5" w:firstLine="425"/>
        <w:jc w:val="both"/>
      </w:pPr>
      <w:r>
        <w:t>4.1.1. Соблюдать и добросовестно исполнять все условия Соглашения.</w:t>
      </w:r>
    </w:p>
    <w:p w:rsidR="00D153FC" w:rsidRDefault="00D153FC" w:rsidP="00D153FC">
      <w:pPr>
        <w:shd w:val="clear" w:color="auto" w:fill="FFFFFF"/>
        <w:tabs>
          <w:tab w:val="left" w:pos="993"/>
        </w:tabs>
        <w:ind w:left="142" w:right="5" w:firstLine="425"/>
        <w:jc w:val="both"/>
      </w:pPr>
      <w:r>
        <w:t>4.1.2. Назначить администратора общеобразовательной организации, ответственного за реализацию Проекта.</w:t>
      </w:r>
    </w:p>
    <w:p w:rsidR="00D153FC" w:rsidRDefault="00D153FC" w:rsidP="00D153FC">
      <w:pPr>
        <w:shd w:val="clear" w:color="auto" w:fill="FFFFFF"/>
        <w:tabs>
          <w:tab w:val="left" w:pos="993"/>
        </w:tabs>
        <w:ind w:left="142" w:right="5" w:firstLine="425"/>
        <w:jc w:val="both"/>
      </w:pPr>
      <w:r>
        <w:t>4.1.3. Создать условия для обучения педагогов на курсах повышения квалификации.</w:t>
      </w:r>
    </w:p>
    <w:p w:rsidR="00D153FC" w:rsidRDefault="00D153FC" w:rsidP="00D153FC">
      <w:pPr>
        <w:shd w:val="clear" w:color="auto" w:fill="FFFFFF"/>
        <w:tabs>
          <w:tab w:val="left" w:pos="993"/>
        </w:tabs>
        <w:ind w:left="142" w:right="5" w:firstLine="425"/>
        <w:jc w:val="both"/>
      </w:pPr>
      <w:r>
        <w:t xml:space="preserve">4.1.4. Информировать учащихся и родителей </w:t>
      </w:r>
      <w:r w:rsidRPr="00510862">
        <w:t xml:space="preserve">(законных представителей) </w:t>
      </w:r>
      <w:r>
        <w:t>о возможности участия в Проекте.</w:t>
      </w:r>
    </w:p>
    <w:p w:rsidR="00D153FC" w:rsidRDefault="00D153FC" w:rsidP="00D153FC">
      <w:pPr>
        <w:shd w:val="clear" w:color="auto" w:fill="FFFFFF"/>
        <w:tabs>
          <w:tab w:val="left" w:pos="993"/>
        </w:tabs>
        <w:ind w:left="142" w:right="5" w:firstLine="425"/>
        <w:jc w:val="both"/>
      </w:pPr>
      <w:r>
        <w:t xml:space="preserve">4.1.5. Оказывать содействие педагогу–навигатору в сборе согласий на обработку персональных данных родителей </w:t>
      </w:r>
      <w:r w:rsidRPr="00510862">
        <w:t xml:space="preserve">(законных представителей) </w:t>
      </w:r>
      <w:r>
        <w:t xml:space="preserve"> для участия учащихся в Проекте.</w:t>
      </w:r>
    </w:p>
    <w:p w:rsidR="00D153FC" w:rsidRPr="00510862" w:rsidRDefault="00D153FC" w:rsidP="00D153FC">
      <w:pPr>
        <w:shd w:val="clear" w:color="auto" w:fill="FFFFFF"/>
        <w:tabs>
          <w:tab w:val="left" w:pos="993"/>
        </w:tabs>
        <w:ind w:left="142" w:right="5" w:firstLine="425"/>
        <w:jc w:val="both"/>
      </w:pPr>
      <w:r>
        <w:t xml:space="preserve">4.1.6. Обеспечить регистрацию на платформе bvbinfo.ru участников </w:t>
      </w:r>
      <w:r w:rsidRPr="00510862">
        <w:t>Проекта:</w:t>
      </w:r>
      <w:r>
        <w:t xml:space="preserve"> администратора, педагогов-</w:t>
      </w:r>
      <w:r w:rsidRPr="00510862">
        <w:t>навигаторов, учащихся 6-11-х классов.</w:t>
      </w:r>
    </w:p>
    <w:p w:rsidR="00D153FC" w:rsidRPr="00510862" w:rsidRDefault="00D153FC" w:rsidP="00D153FC">
      <w:pPr>
        <w:shd w:val="clear" w:color="auto" w:fill="FFFFFF"/>
        <w:tabs>
          <w:tab w:val="left" w:pos="993"/>
        </w:tabs>
        <w:ind w:left="142" w:right="5" w:firstLine="425"/>
        <w:jc w:val="both"/>
      </w:pPr>
      <w:r w:rsidRPr="00510862">
        <w:t>4.1.7. Обеспечить своевременное заполнение информации в личных кабинетах участников Проекта.</w:t>
      </w:r>
    </w:p>
    <w:p w:rsidR="00D153FC" w:rsidRDefault="00D153FC" w:rsidP="00D153FC">
      <w:pPr>
        <w:shd w:val="clear" w:color="auto" w:fill="FFFFFF"/>
        <w:tabs>
          <w:tab w:val="left" w:pos="993"/>
        </w:tabs>
        <w:ind w:left="142" w:right="5" w:firstLine="425"/>
        <w:jc w:val="both"/>
      </w:pPr>
      <w:r>
        <w:t>4.1.8. </w:t>
      </w:r>
      <w:r w:rsidRPr="00510862">
        <w:t>Обеспечить условия для реализации мероприятий Проекта в</w:t>
      </w:r>
      <w:r>
        <w:t xml:space="preserve"> рамках внеурочной деятельности в соответствии с примерной рабочей программой курса </w:t>
      </w:r>
      <w:r>
        <w:lastRenderedPageBreak/>
        <w:t>внеурочной деятельности «Билет в будущее</w:t>
      </w:r>
      <w:r w:rsidRPr="00510862">
        <w:t>» (основное общее и среднее общее образование</w:t>
      </w:r>
      <w:r w:rsidRPr="00DB3F74">
        <w:t>)</w:t>
      </w:r>
      <w:r w:rsidR="00DB3F74">
        <w:t xml:space="preserve"> (одобрена </w:t>
      </w:r>
      <w:r w:rsidR="00DB3F74" w:rsidRPr="00DB3F74">
        <w:t>решением федерального учебно-методического объединения по общему образованию, протокол от 29.09.2022 № 7/22</w:t>
      </w:r>
      <w:r w:rsidR="00DB3F74">
        <w:t>)</w:t>
      </w:r>
      <w:r w:rsidRPr="00DB3F74">
        <w:rPr>
          <w:color w:val="C00000"/>
        </w:rPr>
        <w:t xml:space="preserve"> </w:t>
      </w:r>
      <w:hyperlink r:id="rId6" w:history="1">
        <w:r w:rsidR="00DB3F74" w:rsidRPr="00873F51">
          <w:rPr>
            <w:rStyle w:val="a3"/>
          </w:rPr>
          <w:t>https://resurs-yar.ru/upload/medialibrary/d66/00owpzywm8tmgtcthkk244fmppu7dgf9.pdf</w:t>
        </w:r>
      </w:hyperlink>
      <w:r w:rsidR="00DB3F74">
        <w:t xml:space="preserve">. </w:t>
      </w:r>
    </w:p>
    <w:p w:rsidR="00D153FC" w:rsidRDefault="00D153FC" w:rsidP="00D153FC">
      <w:pPr>
        <w:ind w:firstLine="567"/>
        <w:jc w:val="both"/>
      </w:pPr>
      <w:r>
        <w:t xml:space="preserve">4.1.9. </w:t>
      </w:r>
      <w:r w:rsidRPr="00273564">
        <w:t>Не разглашать информацию, признанную конфиденциальной.</w:t>
      </w:r>
    </w:p>
    <w:p w:rsidR="00D153FC" w:rsidRDefault="00D153FC" w:rsidP="00D153FC">
      <w:pPr>
        <w:shd w:val="clear" w:color="auto" w:fill="FFFFFF"/>
        <w:tabs>
          <w:tab w:val="left" w:pos="993"/>
        </w:tabs>
        <w:ind w:left="142" w:right="5" w:firstLine="425"/>
        <w:jc w:val="both"/>
      </w:pPr>
      <w:r>
        <w:t>4.2.</w:t>
      </w:r>
      <w:r>
        <w:tab/>
        <w:t>Парт</w:t>
      </w:r>
      <w:r w:rsidRPr="00510862">
        <w:t xml:space="preserve">нер </w:t>
      </w:r>
      <w:r>
        <w:t>имеет право:</w:t>
      </w:r>
    </w:p>
    <w:p w:rsidR="00D153FC" w:rsidRPr="00510862" w:rsidRDefault="00D153FC" w:rsidP="00D153FC">
      <w:pPr>
        <w:shd w:val="clear" w:color="auto" w:fill="FFFFFF"/>
        <w:tabs>
          <w:tab w:val="left" w:pos="993"/>
          <w:tab w:val="left" w:pos="1134"/>
        </w:tabs>
        <w:ind w:left="142" w:right="5" w:firstLine="425"/>
        <w:jc w:val="both"/>
      </w:pPr>
      <w:bookmarkStart w:id="0" w:name="_heading=h.gjdgxs" w:colFirst="0" w:colLast="0"/>
      <w:bookmarkEnd w:id="0"/>
      <w:r>
        <w:t>4.2.1.</w:t>
      </w:r>
      <w:r>
        <w:tab/>
        <w:t xml:space="preserve"> Запрашивать и получать </w:t>
      </w:r>
      <w:r w:rsidRPr="00510862">
        <w:t xml:space="preserve">у Регионального оператора информацию о выполнении условий Соглашения. </w:t>
      </w:r>
    </w:p>
    <w:p w:rsidR="00D153FC" w:rsidRPr="00510862" w:rsidRDefault="00D153FC" w:rsidP="00D153FC">
      <w:pPr>
        <w:shd w:val="clear" w:color="auto" w:fill="FFFFFF"/>
        <w:tabs>
          <w:tab w:val="left" w:pos="993"/>
          <w:tab w:val="left" w:pos="1134"/>
        </w:tabs>
        <w:ind w:left="142" w:right="5" w:firstLine="425"/>
        <w:jc w:val="both"/>
      </w:pPr>
      <w:r w:rsidRPr="00510862">
        <w:t>4.3.</w:t>
      </w:r>
      <w:r w:rsidRPr="00510862">
        <w:tab/>
        <w:t>Региональный оператор обязан:</w:t>
      </w:r>
    </w:p>
    <w:p w:rsidR="00D153FC" w:rsidRPr="00510862" w:rsidRDefault="00D153FC" w:rsidP="00D153FC">
      <w:pPr>
        <w:shd w:val="clear" w:color="auto" w:fill="FFFFFF"/>
        <w:tabs>
          <w:tab w:val="left" w:pos="993"/>
          <w:tab w:val="left" w:pos="1134"/>
        </w:tabs>
        <w:ind w:left="142" w:right="5" w:firstLine="425"/>
        <w:jc w:val="both"/>
      </w:pPr>
      <w:r w:rsidRPr="00510862">
        <w:t>4.3.1.</w:t>
      </w:r>
      <w:r w:rsidRPr="00510862">
        <w:tab/>
        <w:t xml:space="preserve"> Соблюдать и добросовестно исполнять все условия Соглашения.</w:t>
      </w:r>
    </w:p>
    <w:p w:rsidR="00D153FC" w:rsidRPr="00510862" w:rsidRDefault="00D153FC" w:rsidP="00D153FC">
      <w:pPr>
        <w:shd w:val="clear" w:color="auto" w:fill="FFFFFF"/>
        <w:tabs>
          <w:tab w:val="left" w:pos="993"/>
          <w:tab w:val="left" w:pos="1134"/>
        </w:tabs>
        <w:ind w:left="142" w:right="5" w:firstLine="425"/>
        <w:jc w:val="both"/>
      </w:pPr>
      <w:r w:rsidRPr="00510862">
        <w:t>4.3.2.</w:t>
      </w:r>
      <w:r w:rsidRPr="00510862">
        <w:tab/>
        <w:t xml:space="preserve"> Прилагать усилия для оказания Партнеру информационной и организационной поддержки в целях реализации настоящего Соглашения.</w:t>
      </w:r>
    </w:p>
    <w:p w:rsidR="00D153FC" w:rsidRDefault="00D153FC" w:rsidP="00D153FC">
      <w:pPr>
        <w:shd w:val="clear" w:color="auto" w:fill="FFFFFF"/>
        <w:tabs>
          <w:tab w:val="left" w:pos="993"/>
        </w:tabs>
        <w:ind w:left="142" w:right="5" w:firstLine="425"/>
        <w:jc w:val="both"/>
      </w:pPr>
      <w:r w:rsidRPr="00510862">
        <w:t>4.3.3. Не разглашать информацию, признанную конфиденциальной</w:t>
      </w:r>
      <w:r w:rsidRPr="00273564">
        <w:t>.</w:t>
      </w:r>
    </w:p>
    <w:p w:rsidR="00D153FC" w:rsidRDefault="00D153FC" w:rsidP="00D153FC">
      <w:pPr>
        <w:shd w:val="clear" w:color="auto" w:fill="FFFFFF"/>
        <w:tabs>
          <w:tab w:val="left" w:pos="993"/>
        </w:tabs>
        <w:ind w:left="142" w:right="5" w:firstLine="425"/>
        <w:jc w:val="both"/>
      </w:pPr>
      <w:r>
        <w:t>4.4.</w:t>
      </w:r>
      <w:r>
        <w:tab/>
        <w:t>Региональный оператор имеет право:</w:t>
      </w:r>
    </w:p>
    <w:p w:rsidR="00D153FC" w:rsidRDefault="00D153FC" w:rsidP="00D153FC">
      <w:pPr>
        <w:shd w:val="clear" w:color="auto" w:fill="FFFFFF"/>
        <w:tabs>
          <w:tab w:val="left" w:pos="993"/>
        </w:tabs>
        <w:ind w:left="142" w:right="5" w:firstLine="425"/>
        <w:jc w:val="both"/>
      </w:pPr>
      <w:r>
        <w:t>4.4.1. Запрашивать и получать у Партн</w:t>
      </w:r>
      <w:r w:rsidRPr="002B0789">
        <w:rPr>
          <w:color w:val="C00000"/>
        </w:rPr>
        <w:t>ё</w:t>
      </w:r>
      <w:r>
        <w:t xml:space="preserve">ра информацию о выполнении условий Соглашения. </w:t>
      </w:r>
    </w:p>
    <w:p w:rsidR="00D153FC" w:rsidRDefault="00D153FC" w:rsidP="00D153FC">
      <w:pPr>
        <w:tabs>
          <w:tab w:val="left" w:pos="426"/>
          <w:tab w:val="left" w:pos="993"/>
        </w:tabs>
        <w:jc w:val="both"/>
      </w:pPr>
    </w:p>
    <w:p w:rsidR="00D153FC" w:rsidRDefault="00B87EF6" w:rsidP="00D153FC">
      <w:pPr>
        <w:widowControl w:val="0"/>
        <w:ind w:left="360" w:hanging="360"/>
        <w:jc w:val="center"/>
        <w:rPr>
          <w:b/>
        </w:rPr>
      </w:pPr>
      <w:r>
        <w:rPr>
          <w:b/>
        </w:rPr>
        <w:t>5. </w:t>
      </w:r>
      <w:r w:rsidR="00D153FC">
        <w:rPr>
          <w:b/>
        </w:rPr>
        <w:t>УРЕГУЛИРОВАНИЕ СПОРОВ</w:t>
      </w:r>
    </w:p>
    <w:p w:rsidR="00D153FC" w:rsidRDefault="00D153FC" w:rsidP="00D153FC">
      <w:pPr>
        <w:ind w:firstLine="540"/>
        <w:jc w:val="both"/>
      </w:pPr>
      <w:r>
        <w:t xml:space="preserve">5.1. В случае возникновения любых претензий и споров, связанных с Соглашением, Стороны принимают усилия для урегулирования противоречий путем консультаций и переговоров. Любой спор, разногласие, претензия или требование, вытекающие из настоящего Соглашения и возникающие в связи с ним, в том числе, связанные с его нарушением, заключением, изменением, прекращением или недействительностью, разрешаются по </w:t>
      </w:r>
      <w:r w:rsidRPr="00510862">
        <w:t>выбору истца.</w:t>
      </w:r>
    </w:p>
    <w:p w:rsidR="00D153FC" w:rsidRDefault="00D153FC" w:rsidP="00D153FC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5.2. Стороны соглашаются, что для целей направления письменных заявлений, сообщений и иных письменных документов будут использоваться следующие адреса, в том числе электронной почты:</w:t>
      </w:r>
    </w:p>
    <w:p w:rsidR="00D153FC" w:rsidRPr="00510862" w:rsidRDefault="00D153FC" w:rsidP="00D153FC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709"/>
        <w:jc w:val="both"/>
        <w:rPr>
          <w:color w:val="000000"/>
        </w:rPr>
      </w:pPr>
      <w:r>
        <w:rPr>
          <w:color w:val="000000"/>
        </w:rPr>
        <w:t> </w:t>
      </w:r>
      <w:r w:rsidRPr="00510862">
        <w:rPr>
          <w:color w:val="000000"/>
        </w:rPr>
        <w:t>Региональный оператор: 150003, г. Ярославль, пр. Ленина, д. 13/</w:t>
      </w:r>
      <w:r>
        <w:rPr>
          <w:color w:val="000000"/>
        </w:rPr>
        <w:t xml:space="preserve">67, </w:t>
      </w:r>
      <w:r w:rsidRPr="00510862">
        <w:rPr>
          <w:color w:val="000000"/>
        </w:rPr>
        <w:t>root.resurs@yarregion.ru.</w:t>
      </w:r>
    </w:p>
    <w:p w:rsidR="00D153FC" w:rsidRPr="00DB3F74" w:rsidRDefault="00D153FC" w:rsidP="00D153FC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709"/>
        <w:jc w:val="both"/>
        <w:rPr>
          <w:color w:val="000000"/>
          <w:highlight w:val="green"/>
        </w:rPr>
      </w:pPr>
      <w:r>
        <w:rPr>
          <w:color w:val="000000"/>
        </w:rPr>
        <w:t> П</w:t>
      </w:r>
      <w:r w:rsidRPr="00510862">
        <w:rPr>
          <w:color w:val="000000"/>
        </w:rPr>
        <w:t>артнер</w:t>
      </w:r>
      <w:r w:rsidRPr="00DB3F74">
        <w:rPr>
          <w:color w:val="000000"/>
          <w:highlight w:val="green"/>
        </w:rPr>
        <w:t xml:space="preserve">: </w:t>
      </w:r>
      <w:r w:rsidRPr="00DB3F74">
        <w:rPr>
          <w:color w:val="000000"/>
          <w:highlight w:val="green"/>
          <w:shd w:val="clear" w:color="auto" w:fill="FFFF00"/>
        </w:rPr>
        <w:t>______________</w:t>
      </w:r>
      <w:r w:rsidRPr="00DB3F74">
        <w:rPr>
          <w:color w:val="000000"/>
          <w:highlight w:val="green"/>
        </w:rPr>
        <w:t>.</w:t>
      </w:r>
    </w:p>
    <w:p w:rsidR="00D153FC" w:rsidRDefault="00D153FC" w:rsidP="00D153F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</w:p>
    <w:p w:rsidR="00D153FC" w:rsidRDefault="00B87EF6" w:rsidP="00D153FC">
      <w:pPr>
        <w:jc w:val="center"/>
        <w:rPr>
          <w:b/>
        </w:rPr>
      </w:pPr>
      <w:r>
        <w:rPr>
          <w:b/>
        </w:rPr>
        <w:t>6. </w:t>
      </w:r>
      <w:r w:rsidR="00D153FC">
        <w:rPr>
          <w:b/>
        </w:rPr>
        <w:t>УСЛОВИЯ О КОНФИДЕНЦИАЛЬНОСТИ</w:t>
      </w:r>
    </w:p>
    <w:p w:rsidR="00D153FC" w:rsidRDefault="00D153FC" w:rsidP="00D153FC">
      <w:pPr>
        <w:tabs>
          <w:tab w:val="left" w:pos="1134"/>
        </w:tabs>
        <w:ind w:firstLine="709"/>
        <w:jc w:val="both"/>
      </w:pPr>
      <w:r>
        <w:t>6.1.</w:t>
      </w:r>
      <w:r>
        <w:tab/>
        <w:t>Стороны принимают на себя обязательство обеспечивать конфиденциальность информации, ставшей им известной друг от друга, их партнеров или сотрудников, в течение всего срока действия Соглашения и в случае его прекращения, если режим конфиденциальности информации установлен законодательством Российской Федерации (в том числе в отношении персональных данных, то есть любой информации, относящейся к прямо или косвенно определенному или определяемому физическому лицу), а также если другая Сторона сочтет разглашение информации нежелательным.</w:t>
      </w:r>
    </w:p>
    <w:p w:rsidR="00D153FC" w:rsidRDefault="00D153FC" w:rsidP="00D153FC">
      <w:pPr>
        <w:tabs>
          <w:tab w:val="left" w:pos="1134"/>
        </w:tabs>
        <w:ind w:firstLine="709"/>
        <w:jc w:val="both"/>
      </w:pPr>
      <w:r>
        <w:t>6.2.</w:t>
      </w:r>
      <w:r>
        <w:tab/>
        <w:t>Соответствующая Сторона несет предусмотренную законодательством ответственность за разглашение конфиденциальной информации, а также за убытки, которые могут быть причинены другой Стороне или третьим лицам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настоящего раздела, за исключением правомерных случаев раскрытия конфиденциальной информации (передача ее государственным органам, если такая обязанность предусмотрена законодательством Российской Федерации).</w:t>
      </w:r>
    </w:p>
    <w:p w:rsidR="00751DEA" w:rsidRDefault="00751DEA" w:rsidP="00D153FC">
      <w:pPr>
        <w:tabs>
          <w:tab w:val="left" w:pos="1134"/>
        </w:tabs>
        <w:ind w:firstLine="709"/>
        <w:jc w:val="both"/>
      </w:pPr>
    </w:p>
    <w:p w:rsidR="00D153FC" w:rsidRDefault="00D153FC" w:rsidP="00D153FC">
      <w:pPr>
        <w:jc w:val="center"/>
        <w:rPr>
          <w:b/>
        </w:rPr>
      </w:pPr>
      <w:r>
        <w:rPr>
          <w:b/>
        </w:rPr>
        <w:t>7. ПРОЧИЕ УСЛОВИЯ</w:t>
      </w:r>
    </w:p>
    <w:p w:rsidR="00D153FC" w:rsidRDefault="00D153FC" w:rsidP="00D153FC">
      <w:pPr>
        <w:tabs>
          <w:tab w:val="left" w:pos="1134"/>
        </w:tabs>
        <w:ind w:firstLine="709"/>
        <w:jc w:val="both"/>
      </w:pPr>
      <w:r>
        <w:t>7.1.</w:t>
      </w:r>
      <w:r>
        <w:tab/>
        <w:t xml:space="preserve">При изменении наименования, адреса местонахождения, платежных реквизитов или реорганизации Стороны обязаны письменно в двухнедельный срок сообщить другой Стороне о произошедших изменениях. Такие извещения считаются </w:t>
      </w:r>
      <w:r>
        <w:lastRenderedPageBreak/>
        <w:t>автоматически изменяющими соответствующие положения настоящего Соглашения и должны быть оформлены и подписаны уполномоченным на то лицом. До получения соответствующего уведомления направленная корреспонденция и/или исполнение обязательства по адресам и реквизитам, указанным в настоящем Соглашении, считаются надлежащими (совершенными надлежащим образом).</w:t>
      </w:r>
    </w:p>
    <w:p w:rsidR="00D153FC" w:rsidRDefault="00D153FC" w:rsidP="00D153FC">
      <w:pPr>
        <w:tabs>
          <w:tab w:val="left" w:pos="1134"/>
        </w:tabs>
        <w:ind w:firstLine="709"/>
        <w:jc w:val="both"/>
      </w:pPr>
      <w:r>
        <w:t>7.2.</w:t>
      </w:r>
      <w:r>
        <w:tab/>
        <w:t xml:space="preserve">При размещении Стороной информации о совместно реализуемых мероприятиях Проекта в целях привлечения к участию в них учащихся и их законных представителей (родителей, опекунов, </w:t>
      </w:r>
      <w:r w:rsidRPr="00510862">
        <w:t>попечителей) такая Сторона обязана направить</w:t>
      </w:r>
      <w:r>
        <w:t xml:space="preserve"> другой Стороне для согласования примеры использования данной информации, фирменного стиля и логотипа на любых носителях. Если фирменный стиль содержит обозначения, которые зарегистрированы в качестве товарных знаков, Сторона-правообладатель может предоставить другой Стороне право на использование товарного знака исключительно в целях, указанных в настоящем пункте. Согласование осуществляется через ответственных за оперативное взаимодействие Сторон, указанных в п. 2.4.</w:t>
      </w:r>
    </w:p>
    <w:p w:rsidR="00D153FC" w:rsidRDefault="00D153FC" w:rsidP="00D153FC">
      <w:pPr>
        <w:tabs>
          <w:tab w:val="left" w:pos="1134"/>
        </w:tabs>
        <w:ind w:firstLine="709"/>
        <w:jc w:val="both"/>
      </w:pPr>
      <w:r>
        <w:t>7.3.</w:t>
      </w:r>
      <w:r>
        <w:tab/>
        <w:t>Если какое-либо положение настоящего Соглашения будет признано судом или административным органом незаконным или недействительным, решение о его незаконности или недействительности считается частным и остальные положения Соглашения сохраняют свою полную силу и действие.</w:t>
      </w:r>
    </w:p>
    <w:p w:rsidR="00D153FC" w:rsidRDefault="00D153FC" w:rsidP="00D153FC">
      <w:pPr>
        <w:tabs>
          <w:tab w:val="left" w:pos="1134"/>
        </w:tabs>
        <w:ind w:firstLine="709"/>
        <w:jc w:val="both"/>
      </w:pPr>
      <w:r>
        <w:t>7.4.</w:t>
      </w:r>
      <w:r>
        <w:tab/>
        <w:t>После подписания настоящего Соглашения все предыдущие письменные и устные соглашения, переписка, переговоры между Сторонами, относящиеся к данному Соглашению утрачивают юридическую силу.</w:t>
      </w:r>
    </w:p>
    <w:p w:rsidR="00D153FC" w:rsidRDefault="00D153FC" w:rsidP="00D153FC">
      <w:pPr>
        <w:tabs>
          <w:tab w:val="left" w:pos="1134"/>
        </w:tabs>
        <w:ind w:firstLine="709"/>
        <w:jc w:val="both"/>
      </w:pPr>
      <w:r>
        <w:t>7.5.</w:t>
      </w:r>
      <w:r>
        <w:tab/>
        <w:t xml:space="preserve">Соглашение составлено в </w:t>
      </w:r>
      <w:r w:rsidRPr="00510862">
        <w:t xml:space="preserve">2-х </w:t>
      </w:r>
      <w:r>
        <w:t>(двух) экземплярах, имеющих одинаковую юридическую силу, по одному для каждой из Сторон.</w:t>
      </w:r>
    </w:p>
    <w:p w:rsidR="00D153FC" w:rsidRDefault="00D153FC" w:rsidP="00D153FC">
      <w:pPr>
        <w:tabs>
          <w:tab w:val="left" w:pos="1134"/>
        </w:tabs>
        <w:ind w:firstLine="709"/>
        <w:jc w:val="both"/>
      </w:pPr>
    </w:p>
    <w:p w:rsidR="00D153FC" w:rsidRDefault="00B87EF6" w:rsidP="00D153FC">
      <w:pPr>
        <w:jc w:val="center"/>
        <w:rPr>
          <w:b/>
        </w:rPr>
      </w:pPr>
      <w:r>
        <w:rPr>
          <w:b/>
        </w:rPr>
        <w:t>9. </w:t>
      </w:r>
      <w:r w:rsidR="00D153FC">
        <w:rPr>
          <w:b/>
        </w:rPr>
        <w:t>АДРЕСА, РЕКВИЗИТЫ И ПОДПИСИ СТОРОН</w:t>
      </w:r>
    </w:p>
    <w:tbl>
      <w:tblPr>
        <w:tblW w:w="9430" w:type="dxa"/>
        <w:tblLayout w:type="fixed"/>
        <w:tblLook w:val="0000" w:firstRow="0" w:lastRow="0" w:firstColumn="0" w:lastColumn="0" w:noHBand="0" w:noVBand="0"/>
      </w:tblPr>
      <w:tblGrid>
        <w:gridCol w:w="4715"/>
        <w:gridCol w:w="4715"/>
      </w:tblGrid>
      <w:tr w:rsidR="00D153FC" w:rsidTr="00086707"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D153FC" w:rsidRDefault="00D153FC" w:rsidP="00086707">
            <w:pPr>
              <w:rPr>
                <w:b/>
              </w:rPr>
            </w:pPr>
          </w:p>
          <w:p w:rsidR="00D153FC" w:rsidRDefault="00D153FC" w:rsidP="00086707">
            <w:r>
              <w:rPr>
                <w:b/>
              </w:rPr>
              <w:t>Региональный оператор: Государственное учреждение Ярославской области «Центр профессиональной ориентации и психологической поддержки «Ресурс»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D153FC" w:rsidRDefault="00D153FC" w:rsidP="00086707">
            <w:pPr>
              <w:ind w:left="482"/>
              <w:jc w:val="center"/>
              <w:rPr>
                <w:b/>
                <w:highlight w:val="yellow"/>
              </w:rPr>
            </w:pPr>
          </w:p>
          <w:p w:rsidR="00D153FC" w:rsidRPr="00DB3F74" w:rsidRDefault="00DB3F74" w:rsidP="00086707">
            <w:r w:rsidRPr="00DB3F74">
              <w:rPr>
                <w:b/>
              </w:rPr>
              <w:t>ПАРТНЕ</w:t>
            </w:r>
            <w:r w:rsidR="00D153FC" w:rsidRPr="00DB3F74">
              <w:rPr>
                <w:b/>
              </w:rPr>
              <w:t>Р:</w:t>
            </w:r>
          </w:p>
          <w:p w:rsidR="00D153FC" w:rsidRPr="00DB3F74" w:rsidRDefault="00D153FC" w:rsidP="00086707">
            <w:pPr>
              <w:rPr>
                <w:highlight w:val="green"/>
              </w:rPr>
            </w:pPr>
            <w:r w:rsidRPr="00DB3F74">
              <w:rPr>
                <w:highlight w:val="green"/>
              </w:rPr>
              <w:t>_____________________</w:t>
            </w:r>
          </w:p>
          <w:p w:rsidR="00D153FC" w:rsidRDefault="00D153FC" w:rsidP="00086707">
            <w:pPr>
              <w:rPr>
                <w:highlight w:val="yellow"/>
              </w:rPr>
            </w:pPr>
          </w:p>
        </w:tc>
      </w:tr>
      <w:tr w:rsidR="00D153FC" w:rsidTr="00086707"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D153FC" w:rsidRPr="0003378A" w:rsidRDefault="00D153FC" w:rsidP="00086707">
            <w:pPr>
              <w:ind w:left="35"/>
            </w:pPr>
            <w:r w:rsidRPr="00046972">
              <w:t>Юридический адрес:</w:t>
            </w:r>
            <w:r>
              <w:t xml:space="preserve"> </w:t>
            </w:r>
          </w:p>
          <w:p w:rsidR="00D153FC" w:rsidRPr="0003378A" w:rsidRDefault="00D153FC" w:rsidP="00086707">
            <w:pPr>
              <w:ind w:left="35"/>
            </w:pPr>
            <w:r w:rsidRPr="0003378A">
              <w:t>Место нахождения: 150003, г. Ярославль, пр-т Ленина, 13/67</w:t>
            </w:r>
          </w:p>
          <w:p w:rsidR="00D153FC" w:rsidRPr="007C3AD3" w:rsidRDefault="00D153FC" w:rsidP="00086707">
            <w:pPr>
              <w:ind w:left="35"/>
            </w:pPr>
            <w:r w:rsidRPr="007C3AD3">
              <w:t>Адрес электронной почты:</w:t>
            </w:r>
          </w:p>
          <w:p w:rsidR="00D153FC" w:rsidRDefault="00D153FC" w:rsidP="00086707">
            <w:pPr>
              <w:ind w:left="35"/>
            </w:pPr>
            <w:r w:rsidRPr="00D22F9A">
              <w:t xml:space="preserve">root.resurs@yarregion.ru </w:t>
            </w:r>
          </w:p>
          <w:p w:rsidR="00D153FC" w:rsidRPr="007C3AD3" w:rsidRDefault="00D153FC" w:rsidP="00086707">
            <w:pPr>
              <w:ind w:left="35"/>
            </w:pPr>
            <w:r w:rsidRPr="007C3AD3">
              <w:t>Телефон: (4852) 72-95-00</w:t>
            </w:r>
          </w:p>
          <w:p w:rsidR="00D153FC" w:rsidRPr="007C3AD3" w:rsidRDefault="00D153FC" w:rsidP="00086707">
            <w:pPr>
              <w:ind w:left="35"/>
            </w:pPr>
            <w:r w:rsidRPr="007C3AD3">
              <w:t>Факс: (4852) 73-71-30</w:t>
            </w:r>
          </w:p>
          <w:p w:rsidR="00D153FC" w:rsidRDefault="00D153FC" w:rsidP="00086707">
            <w:pPr>
              <w:ind w:left="35"/>
              <w:rPr>
                <w:highlight w:val="yellow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D153FC" w:rsidRPr="00DB3F74" w:rsidRDefault="00D153FC" w:rsidP="00086707">
            <w:pPr>
              <w:ind w:left="35"/>
              <w:rPr>
                <w:highlight w:val="green"/>
              </w:rPr>
            </w:pPr>
            <w:r w:rsidRPr="00DB3F74">
              <w:rPr>
                <w:highlight w:val="green"/>
              </w:rPr>
              <w:t>Юридический адрес:</w:t>
            </w:r>
          </w:p>
          <w:p w:rsidR="00D153FC" w:rsidRPr="00DB3F74" w:rsidRDefault="00D153FC" w:rsidP="00086707">
            <w:pPr>
              <w:ind w:left="35"/>
              <w:rPr>
                <w:highlight w:val="green"/>
              </w:rPr>
            </w:pPr>
            <w:r w:rsidRPr="00DB3F74">
              <w:rPr>
                <w:highlight w:val="green"/>
              </w:rPr>
              <w:t>_______________________</w:t>
            </w:r>
          </w:p>
          <w:p w:rsidR="00D153FC" w:rsidRPr="00DB3F74" w:rsidRDefault="00D153FC" w:rsidP="00086707">
            <w:pPr>
              <w:ind w:left="35"/>
              <w:rPr>
                <w:highlight w:val="green"/>
              </w:rPr>
            </w:pPr>
            <w:r w:rsidRPr="00DB3F74">
              <w:rPr>
                <w:highlight w:val="green"/>
              </w:rPr>
              <w:t>Адрес электронной почты:</w:t>
            </w:r>
          </w:p>
          <w:p w:rsidR="00D153FC" w:rsidRPr="00DB3F74" w:rsidRDefault="00D153FC" w:rsidP="00086707">
            <w:pPr>
              <w:ind w:left="35"/>
              <w:rPr>
                <w:highlight w:val="green"/>
              </w:rPr>
            </w:pPr>
            <w:r w:rsidRPr="00DB3F74">
              <w:rPr>
                <w:highlight w:val="green"/>
              </w:rPr>
              <w:t>__________________________</w:t>
            </w:r>
          </w:p>
          <w:p w:rsidR="00D153FC" w:rsidRPr="00DB3F74" w:rsidRDefault="00D153FC" w:rsidP="00086707">
            <w:pPr>
              <w:ind w:left="35"/>
              <w:rPr>
                <w:highlight w:val="green"/>
              </w:rPr>
            </w:pPr>
            <w:r w:rsidRPr="00DB3F74">
              <w:rPr>
                <w:highlight w:val="green"/>
              </w:rPr>
              <w:t>Телефон: __________________</w:t>
            </w:r>
          </w:p>
          <w:p w:rsidR="00D153FC" w:rsidRPr="00DB3F74" w:rsidRDefault="00D153FC" w:rsidP="00086707">
            <w:pPr>
              <w:ind w:left="35"/>
              <w:rPr>
                <w:highlight w:val="green"/>
              </w:rPr>
            </w:pPr>
            <w:r w:rsidRPr="00DB3F74">
              <w:rPr>
                <w:highlight w:val="green"/>
              </w:rPr>
              <w:t>Факс: _____________________</w:t>
            </w:r>
          </w:p>
          <w:p w:rsidR="00D153FC" w:rsidRDefault="00D153FC" w:rsidP="00086707">
            <w:pPr>
              <w:ind w:left="35"/>
              <w:rPr>
                <w:highlight w:val="yellow"/>
              </w:rPr>
            </w:pPr>
          </w:p>
        </w:tc>
      </w:tr>
      <w:tr w:rsidR="00D153FC" w:rsidTr="00086707">
        <w:trPr>
          <w:trHeight w:val="1210"/>
        </w:trPr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D153FC" w:rsidRDefault="00D153FC" w:rsidP="00086707">
            <w:pPr>
              <w:rPr>
                <w:highlight w:val="yellow"/>
              </w:rPr>
            </w:pPr>
          </w:p>
          <w:p w:rsidR="00D153FC" w:rsidRPr="00046972" w:rsidRDefault="00D153FC" w:rsidP="00086707">
            <w:r w:rsidRPr="00046972">
              <w:t xml:space="preserve">Директор                       </w:t>
            </w:r>
          </w:p>
          <w:p w:rsidR="00D153FC" w:rsidRPr="00046972" w:rsidRDefault="00D153FC" w:rsidP="00086707">
            <w:pPr>
              <w:ind w:left="482"/>
            </w:pPr>
          </w:p>
          <w:p w:rsidR="00D153FC" w:rsidRPr="00046972" w:rsidRDefault="00D153FC" w:rsidP="00086707"/>
          <w:p w:rsidR="00D153FC" w:rsidRPr="00046972" w:rsidRDefault="00D153FC" w:rsidP="00086707">
            <w:r w:rsidRPr="00046972">
              <w:t>___________________ /И.В. Кузнецова/</w:t>
            </w:r>
          </w:p>
          <w:p w:rsidR="00D153FC" w:rsidRDefault="00AC56FC" w:rsidP="00086707">
            <w:pPr>
              <w:rPr>
                <w:highlight w:val="yellow"/>
              </w:rPr>
            </w:pPr>
            <w:hyperlink r:id="rId7">
              <w:r w:rsidR="00D153FC" w:rsidRPr="00046972">
                <w:rPr>
                  <w:color w:val="0000FF"/>
                  <w:u w:val="single"/>
                </w:rPr>
                <w:t>М.П.</w:t>
              </w:r>
            </w:hyperlink>
            <w:r w:rsidR="00D153FC" w:rsidRPr="00046972">
              <w:t xml:space="preserve">     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D153FC" w:rsidRDefault="00D153FC" w:rsidP="00086707">
            <w:pPr>
              <w:rPr>
                <w:highlight w:val="yellow"/>
              </w:rPr>
            </w:pPr>
          </w:p>
          <w:p w:rsidR="00D153FC" w:rsidRDefault="00D153FC" w:rsidP="00086707">
            <w:pPr>
              <w:rPr>
                <w:highlight w:val="yellow"/>
              </w:rPr>
            </w:pPr>
            <w:r w:rsidRPr="00DB3F74">
              <w:rPr>
                <w:highlight w:val="green"/>
              </w:rPr>
              <w:t xml:space="preserve">______________________     </w:t>
            </w:r>
            <w:r>
              <w:rPr>
                <w:highlight w:val="yellow"/>
              </w:rPr>
              <w:t xml:space="preserve">                  </w:t>
            </w:r>
          </w:p>
          <w:p w:rsidR="00D153FC" w:rsidRDefault="00D153FC" w:rsidP="00086707">
            <w:pPr>
              <w:ind w:left="482"/>
              <w:rPr>
                <w:highlight w:val="yellow"/>
              </w:rPr>
            </w:pPr>
          </w:p>
          <w:p w:rsidR="00D153FC" w:rsidRDefault="00D153FC" w:rsidP="00086707">
            <w:pPr>
              <w:rPr>
                <w:highlight w:val="yellow"/>
              </w:rPr>
            </w:pPr>
          </w:p>
          <w:p w:rsidR="00D153FC" w:rsidRPr="00DB3F74" w:rsidRDefault="00D153FC" w:rsidP="00086707">
            <w:pPr>
              <w:rPr>
                <w:highlight w:val="green"/>
              </w:rPr>
            </w:pPr>
            <w:r w:rsidRPr="00DB3F74">
              <w:rPr>
                <w:highlight w:val="green"/>
              </w:rPr>
              <w:t>___________________ /___________/</w:t>
            </w:r>
          </w:p>
          <w:p w:rsidR="00D153FC" w:rsidRPr="00DB3F74" w:rsidRDefault="00AC56FC" w:rsidP="00086707">
            <w:pPr>
              <w:rPr>
                <w:highlight w:val="green"/>
              </w:rPr>
            </w:pPr>
            <w:hyperlink r:id="rId8">
              <w:r w:rsidR="00D153FC" w:rsidRPr="00DB3F74">
                <w:rPr>
                  <w:color w:val="0000FF"/>
                  <w:highlight w:val="green"/>
                  <w:u w:val="single"/>
                </w:rPr>
                <w:t>М.П.</w:t>
              </w:r>
            </w:hyperlink>
            <w:r w:rsidR="00D153FC" w:rsidRPr="00DB3F74">
              <w:rPr>
                <w:highlight w:val="green"/>
              </w:rPr>
              <w:t xml:space="preserve">     </w:t>
            </w:r>
          </w:p>
          <w:p w:rsidR="00D153FC" w:rsidRDefault="00D153FC" w:rsidP="00086707">
            <w:pPr>
              <w:rPr>
                <w:highlight w:val="yellow"/>
              </w:rPr>
            </w:pPr>
          </w:p>
        </w:tc>
      </w:tr>
    </w:tbl>
    <w:p w:rsidR="00D153FC" w:rsidRDefault="00D153FC" w:rsidP="00D153FC">
      <w:pPr>
        <w:jc w:val="both"/>
      </w:pPr>
    </w:p>
    <w:p w:rsidR="00D153FC" w:rsidRDefault="00D153FC" w:rsidP="00D54241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bookmarkStart w:id="1" w:name="_GoBack"/>
      <w:bookmarkEnd w:id="1"/>
    </w:p>
    <w:sectPr w:rsidR="00D153FC" w:rsidSect="00D153FC">
      <w:pgSz w:w="11906" w:h="16838"/>
      <w:pgMar w:top="1134" w:right="62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ans Symbols">
    <w:altName w:val="Calibri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F183E"/>
    <w:multiLevelType w:val="hybridMultilevel"/>
    <w:tmpl w:val="79FAC7F2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366DA"/>
    <w:multiLevelType w:val="hybridMultilevel"/>
    <w:tmpl w:val="33EEAF24"/>
    <w:lvl w:ilvl="0" w:tplc="7DDCBD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24790"/>
    <w:multiLevelType w:val="multilevel"/>
    <w:tmpl w:val="37F2B24E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ind w:left="822" w:hanging="82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0" w:hanging="680"/>
      </w:pPr>
      <w:rPr>
        <w:rFonts w:hint="default"/>
      </w:rPr>
    </w:lvl>
  </w:abstractNum>
  <w:abstractNum w:abstractNumId="3">
    <w:nsid w:val="538D0356"/>
    <w:multiLevelType w:val="hybridMultilevel"/>
    <w:tmpl w:val="6B308EA6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9CC"/>
    <w:rsid w:val="00077E50"/>
    <w:rsid w:val="000A5C69"/>
    <w:rsid w:val="000E5EB8"/>
    <w:rsid w:val="00135010"/>
    <w:rsid w:val="00146445"/>
    <w:rsid w:val="00193DB1"/>
    <w:rsid w:val="001D59CC"/>
    <w:rsid w:val="00226309"/>
    <w:rsid w:val="00270EFF"/>
    <w:rsid w:val="002D6C4F"/>
    <w:rsid w:val="0031306F"/>
    <w:rsid w:val="003428F4"/>
    <w:rsid w:val="003718B2"/>
    <w:rsid w:val="00374693"/>
    <w:rsid w:val="003A617F"/>
    <w:rsid w:val="004021A1"/>
    <w:rsid w:val="00514404"/>
    <w:rsid w:val="00552592"/>
    <w:rsid w:val="005A2FC9"/>
    <w:rsid w:val="00676A08"/>
    <w:rsid w:val="006B4AD1"/>
    <w:rsid w:val="0070195B"/>
    <w:rsid w:val="00751DEA"/>
    <w:rsid w:val="007C1E4B"/>
    <w:rsid w:val="007D798F"/>
    <w:rsid w:val="007F475A"/>
    <w:rsid w:val="007F6BE5"/>
    <w:rsid w:val="008014A5"/>
    <w:rsid w:val="008D70A3"/>
    <w:rsid w:val="00A60F9B"/>
    <w:rsid w:val="00AC56FC"/>
    <w:rsid w:val="00B0522E"/>
    <w:rsid w:val="00B87EF6"/>
    <w:rsid w:val="00BC25B1"/>
    <w:rsid w:val="00C03ED7"/>
    <w:rsid w:val="00C20B45"/>
    <w:rsid w:val="00C341A1"/>
    <w:rsid w:val="00C567FA"/>
    <w:rsid w:val="00CF3C89"/>
    <w:rsid w:val="00D153FC"/>
    <w:rsid w:val="00D31AF7"/>
    <w:rsid w:val="00D54241"/>
    <w:rsid w:val="00D73472"/>
    <w:rsid w:val="00DB3782"/>
    <w:rsid w:val="00DB3F74"/>
    <w:rsid w:val="00E135EB"/>
    <w:rsid w:val="00E52C3D"/>
    <w:rsid w:val="00E6604D"/>
    <w:rsid w:val="00EB272A"/>
    <w:rsid w:val="00F84C36"/>
    <w:rsid w:val="00FB7665"/>
    <w:rsid w:val="00FC7CEF"/>
    <w:rsid w:val="00FE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C528E1-77C5-46FC-8373-7C5B65328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7F47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59C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59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9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Наш список1"/>
    <w:basedOn w:val="a6"/>
    <w:next w:val="10"/>
    <w:link w:val="12"/>
    <w:qFormat/>
    <w:rsid w:val="007F475A"/>
    <w:pPr>
      <w:numPr>
        <w:ilvl w:val="1"/>
        <w:numId w:val="1"/>
      </w:numPr>
      <w:jc w:val="both"/>
    </w:pPr>
    <w:rPr>
      <w:rFonts w:eastAsia="SimSun"/>
      <w:sz w:val="28"/>
      <w:szCs w:val="28"/>
      <w:lang w:eastAsia="zh-CN"/>
    </w:rPr>
  </w:style>
  <w:style w:type="character" w:customStyle="1" w:styleId="12">
    <w:name w:val="Наш список1 Знак"/>
    <w:basedOn w:val="a0"/>
    <w:link w:val="1"/>
    <w:rsid w:val="007F475A"/>
    <w:rPr>
      <w:rFonts w:ascii="Times New Roman" w:eastAsia="SimSun" w:hAnsi="Times New Roman" w:cs="Times New Roman"/>
      <w:sz w:val="28"/>
      <w:szCs w:val="28"/>
      <w:lang w:eastAsia="zh-CN"/>
    </w:rPr>
  </w:style>
  <w:style w:type="paragraph" w:styleId="a6">
    <w:name w:val="List Paragraph"/>
    <w:aliases w:val="1,UL,Абзац маркированнный,Bullet List,FooterText,numbered,Table-Normal,RSHB_Table-Normal,Предусловия,1. Абзац списка,Нумерованный список_ФТ,List Paragraph,Булет 1,Bullet Number,Нумерованый список,lp1,lp11,List Paragraph11,Bullet 1"/>
    <w:basedOn w:val="a"/>
    <w:link w:val="a7"/>
    <w:uiPriority w:val="99"/>
    <w:qFormat/>
    <w:rsid w:val="007F475A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7F47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0522E"/>
  </w:style>
  <w:style w:type="paragraph" w:customStyle="1" w:styleId="Default">
    <w:name w:val="Default"/>
    <w:rsid w:val="003A61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List Paragraph Знак,Булет 1 Знак"/>
    <w:basedOn w:val="a0"/>
    <w:link w:val="a6"/>
    <w:uiPriority w:val="99"/>
    <w:locked/>
    <w:rsid w:val="00D153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6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urs-yar.ru/upload/medialibrary/d66/00owpzywm8tmgtcthkk244fmppu7dgf9.pdf" TargetMode="External"/><Relationship Id="rId5" Type="http://schemas.openxmlformats.org/officeDocument/2006/relationships/hyperlink" Target="mailto:ch.tamara.resurs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1738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35</cp:revision>
  <cp:lastPrinted>2022-12-06T11:03:00Z</cp:lastPrinted>
  <dcterms:created xsi:type="dcterms:W3CDTF">2020-10-19T09:44:00Z</dcterms:created>
  <dcterms:modified xsi:type="dcterms:W3CDTF">2023-05-18T12:03:00Z</dcterms:modified>
</cp:coreProperties>
</file>